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6935" w14:textId="2086F2F7" w:rsidR="00D819B0" w:rsidRPr="00FF3551" w:rsidRDefault="00715BDE" w:rsidP="00D819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0061A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74CE111" wp14:editId="6B6335BF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B881B" w14:textId="77777777" w:rsidR="00B618A9" w:rsidRDefault="00B618A9" w:rsidP="00BC7164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en-GB"/>
        </w:rPr>
      </w:pPr>
    </w:p>
    <w:p w14:paraId="1DB1515B" w14:textId="303F439E" w:rsidR="00BC7164" w:rsidRPr="00305397" w:rsidRDefault="00BC7164" w:rsidP="00BC716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305397">
        <w:rPr>
          <w:rFonts w:ascii="Arial" w:eastAsia="Times New Roman" w:hAnsi="Arial" w:cs="Arial"/>
          <w:sz w:val="32"/>
          <w:szCs w:val="32"/>
          <w:lang w:eastAsia="en-GB"/>
        </w:rPr>
        <w:t>Fire Safety Procedure</w:t>
      </w:r>
      <w:r w:rsidR="006F05FA">
        <w:rPr>
          <w:rFonts w:ascii="Arial" w:eastAsia="Times New Roman" w:hAnsi="Arial" w:cs="Arial"/>
          <w:sz w:val="32"/>
          <w:szCs w:val="32"/>
          <w:lang w:eastAsia="en-GB"/>
        </w:rPr>
        <w:t>s</w:t>
      </w:r>
    </w:p>
    <w:p w14:paraId="06E634A4" w14:textId="77777777" w:rsidR="00BC7164" w:rsidRDefault="00BC7164" w:rsidP="00BC7164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5C015236" w14:textId="72CECA69" w:rsidR="00F506D9" w:rsidRPr="00F506D9" w:rsidRDefault="00F506D9" w:rsidP="00BC716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F506D9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Fire Safety</w:t>
      </w:r>
    </w:p>
    <w:p w14:paraId="09DFC5A4" w14:textId="77777777" w:rsidR="00B565FB" w:rsidRDefault="00B565FB" w:rsidP="009712B5">
      <w:pPr>
        <w:spacing w:before="120" w:after="120" w:line="240" w:lineRule="auto"/>
        <w:rPr>
          <w:rFonts w:ascii="Arial" w:hAnsi="Arial" w:cs="Arial"/>
          <w:b/>
        </w:rPr>
      </w:pPr>
    </w:p>
    <w:p w14:paraId="3E9AA3B4" w14:textId="27B5F0B3" w:rsidR="00BC7164" w:rsidRDefault="00BC7164" w:rsidP="009712B5">
      <w:pPr>
        <w:spacing w:before="120" w:after="120" w:line="240" w:lineRule="auto"/>
        <w:rPr>
          <w:rFonts w:ascii="Arial" w:hAnsi="Arial" w:cs="Arial"/>
          <w:b/>
        </w:rPr>
      </w:pPr>
      <w:r w:rsidRPr="00462B93">
        <w:rPr>
          <w:rFonts w:ascii="Arial" w:hAnsi="Arial" w:cs="Arial"/>
          <w:b/>
        </w:rPr>
        <w:t>Fire safety risk assessment</w:t>
      </w:r>
    </w:p>
    <w:p w14:paraId="4D87062F" w14:textId="2B4E2302" w:rsidR="00BC7164" w:rsidRPr="00462B93" w:rsidRDefault="000F1659" w:rsidP="009712B5">
      <w:pPr>
        <w:spacing w:before="12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f</w:t>
      </w:r>
      <w:r w:rsidR="00BC7164" w:rsidRPr="345F1D50">
        <w:rPr>
          <w:rFonts w:ascii="Arial" w:hAnsi="Arial" w:cs="Arial"/>
        </w:rPr>
        <w:t>ire safety risk assessment form is carried out in each area of the setting by a competent person, using the five steps to fire safety risk assessment as follows:</w:t>
      </w:r>
    </w:p>
    <w:p w14:paraId="50051217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Identify fire hazards</w:t>
      </w:r>
    </w:p>
    <w:p w14:paraId="6D93CE1A" w14:textId="77777777" w:rsidR="00BC7164" w:rsidRPr="00FF2B3F" w:rsidRDefault="00BC7164" w:rsidP="009712B5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ignition.</w:t>
      </w:r>
    </w:p>
    <w:p w14:paraId="5A569BCD" w14:textId="77777777" w:rsidR="00BC7164" w:rsidRPr="00FF2B3F" w:rsidRDefault="00BC7164" w:rsidP="009712B5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fuel.</w:t>
      </w:r>
    </w:p>
    <w:p w14:paraId="47A3F817" w14:textId="77777777" w:rsidR="00BC7164" w:rsidRPr="00FF2B3F" w:rsidRDefault="00BC7164" w:rsidP="009712B5">
      <w:pPr>
        <w:pStyle w:val="ListParagraph"/>
        <w:numPr>
          <w:ilvl w:val="0"/>
          <w:numId w:val="2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 (including oxygen tanks for disabled children).</w:t>
      </w:r>
    </w:p>
    <w:p w14:paraId="7871646B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Identify people at risk</w:t>
      </w:r>
    </w:p>
    <w:p w14:paraId="31264373" w14:textId="77777777" w:rsidR="00BC7164" w:rsidRPr="00FF2B3F" w:rsidRDefault="00BC7164" w:rsidP="009712B5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premises.</w:t>
      </w:r>
    </w:p>
    <w:p w14:paraId="23F65FE1" w14:textId="538FFCE1" w:rsidR="00BC7164" w:rsidRPr="00FF2B3F" w:rsidRDefault="00BC7164" w:rsidP="009712B5">
      <w:pPr>
        <w:pStyle w:val="ListParagraph"/>
        <w:numPr>
          <w:ilvl w:val="0"/>
          <w:numId w:val="22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risk, less ambulant disabled children or those using specialised equipment, such as splints, standing frames.</w:t>
      </w:r>
    </w:p>
    <w:p w14:paraId="3DC9110E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Evaluate, remove, reduce and protect from the risk</w:t>
      </w:r>
    </w:p>
    <w:p w14:paraId="65A02984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occurring.</w:t>
      </w:r>
    </w:p>
    <w:p w14:paraId="4C658837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premises.</w:t>
      </w:r>
    </w:p>
    <w:p w14:paraId="6E2788F5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fire.</w:t>
      </w:r>
    </w:p>
    <w:p w14:paraId="7DBE1D2E" w14:textId="77777777" w:rsidR="00BC7164" w:rsidRPr="00FF2B3F" w:rsidRDefault="00BC7164" w:rsidP="009712B5">
      <w:pPr>
        <w:pStyle w:val="ListParagraph"/>
        <w:numPr>
          <w:ilvl w:val="0"/>
          <w:numId w:val="2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fire.</w:t>
      </w:r>
    </w:p>
    <w:p w14:paraId="0172696C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Record, plan, inform, instruct, train</w:t>
      </w:r>
    </w:p>
    <w:p w14:paraId="1D430384" w14:textId="77777777" w:rsidR="00BC7164" w:rsidRPr="009B3435" w:rsidRDefault="00BC7164" w:rsidP="009712B5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taken.</w:t>
      </w:r>
    </w:p>
    <w:p w14:paraId="2EEAAA09" w14:textId="77777777" w:rsidR="00BC7164" w:rsidRPr="00FF2B3F" w:rsidRDefault="00BC7164" w:rsidP="009712B5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plan.</w:t>
      </w:r>
    </w:p>
    <w:p w14:paraId="7B89DA65" w14:textId="77777777" w:rsidR="00BC7164" w:rsidRPr="00FF2B3F" w:rsidRDefault="00BC7164" w:rsidP="009712B5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others.</w:t>
      </w:r>
    </w:p>
    <w:p w14:paraId="728C42F2" w14:textId="77777777" w:rsidR="00BC7164" w:rsidRPr="00FF2B3F" w:rsidRDefault="00BC7164" w:rsidP="009712B5">
      <w:pPr>
        <w:pStyle w:val="ListParagraph"/>
        <w:numPr>
          <w:ilvl w:val="0"/>
          <w:numId w:val="2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Provide training.</w:t>
      </w:r>
    </w:p>
    <w:p w14:paraId="09F135E1" w14:textId="77777777" w:rsidR="00BC7164" w:rsidRPr="00FF2B3F" w:rsidRDefault="00BC7164" w:rsidP="009712B5">
      <w:pPr>
        <w:numPr>
          <w:ilvl w:val="0"/>
          <w:numId w:val="14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Review</w:t>
      </w:r>
    </w:p>
    <w:p w14:paraId="05ACA4E0" w14:textId="77777777" w:rsidR="00BC7164" w:rsidRPr="00FF2B3F" w:rsidRDefault="00BC7164" w:rsidP="009712B5">
      <w:pPr>
        <w:pStyle w:val="ListParagraph"/>
        <w:numPr>
          <w:ilvl w:val="0"/>
          <w:numId w:val="2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necessary.</w:t>
      </w:r>
    </w:p>
    <w:p w14:paraId="4B3DD853" w14:textId="333929A7" w:rsidR="00BC7164" w:rsidRPr="00FF2B3F" w:rsidRDefault="00BC7164" w:rsidP="009712B5">
      <w:p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The fire safety risk assessment focuses on the following for each area:</w:t>
      </w:r>
    </w:p>
    <w:p w14:paraId="1EA0D5C6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Electrical plugs, wires, sockets.</w:t>
      </w:r>
    </w:p>
    <w:p w14:paraId="1B35DCCE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Electrical items.</w:t>
      </w:r>
    </w:p>
    <w:p w14:paraId="39EC2B18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lastRenderedPageBreak/>
        <w:t>Cookers.</w:t>
      </w:r>
    </w:p>
    <w:p w14:paraId="343DFA7B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Matches.</w:t>
      </w:r>
    </w:p>
    <w:p w14:paraId="48BF1474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Flammable materials, including furniture, furnishings, paper etc.</w:t>
      </w:r>
    </w:p>
    <w:p w14:paraId="658082D3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Flammable chemicals (which are also covered in COSHH).</w:t>
      </w:r>
    </w:p>
    <w:p w14:paraId="0E27CCF2" w14:textId="77777777" w:rsidR="00BC7164" w:rsidRPr="00FF2B3F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  <w:bCs/>
        </w:rPr>
      </w:pPr>
      <w:r w:rsidRPr="00FF2B3F">
        <w:rPr>
          <w:rFonts w:ascii="Arial" w:hAnsi="Arial" w:cs="Arial"/>
          <w:bCs/>
        </w:rPr>
        <w:t>Means of escape.</w:t>
      </w:r>
    </w:p>
    <w:p w14:paraId="27EE0FCC" w14:textId="77777777" w:rsidR="00BC7164" w:rsidRPr="00462B93" w:rsidRDefault="00BC7164" w:rsidP="009712B5">
      <w:pPr>
        <w:numPr>
          <w:ilvl w:val="0"/>
          <w:numId w:val="19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Any other, as identified.</w:t>
      </w:r>
    </w:p>
    <w:p w14:paraId="72E0BB34" w14:textId="14F62FB1" w:rsidR="00BC7164" w:rsidRPr="00462B93" w:rsidRDefault="00BC7164" w:rsidP="009712B5">
      <w:pPr>
        <w:spacing w:before="120" w:after="120" w:line="240" w:lineRule="auto"/>
        <w:rPr>
          <w:rFonts w:ascii="Arial" w:hAnsi="Arial" w:cs="Arial"/>
          <w:b/>
        </w:rPr>
      </w:pPr>
      <w:r w:rsidRPr="00462B93">
        <w:rPr>
          <w:rFonts w:ascii="Arial" w:hAnsi="Arial" w:cs="Arial"/>
          <w:b/>
        </w:rPr>
        <w:t>Fire safety precautions include:</w:t>
      </w:r>
    </w:p>
    <w:p w14:paraId="327ABFA4" w14:textId="0419BD55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 xml:space="preserve">All electrical equipment is checked by a qualified electrician </w:t>
      </w:r>
      <w:r w:rsidR="00F97DC3">
        <w:rPr>
          <w:rFonts w:ascii="Arial" w:hAnsi="Arial" w:cs="Arial"/>
        </w:rPr>
        <w:t xml:space="preserve">every </w:t>
      </w:r>
      <w:r w:rsidR="000037F5">
        <w:rPr>
          <w:rFonts w:ascii="Arial" w:hAnsi="Arial" w:cs="Arial"/>
        </w:rPr>
        <w:t>two</w:t>
      </w:r>
      <w:r w:rsidR="0076750B">
        <w:rPr>
          <w:rFonts w:ascii="Arial" w:hAnsi="Arial" w:cs="Arial"/>
        </w:rPr>
        <w:t xml:space="preserve"> </w:t>
      </w:r>
      <w:r w:rsidR="00F97DC3">
        <w:rPr>
          <w:rFonts w:ascii="Arial" w:hAnsi="Arial" w:cs="Arial"/>
        </w:rPr>
        <w:t>years</w:t>
      </w:r>
      <w:r w:rsidRPr="00462B93">
        <w:rPr>
          <w:rFonts w:ascii="Arial" w:hAnsi="Arial" w:cs="Arial"/>
        </w:rPr>
        <w:t>.</w:t>
      </w:r>
    </w:p>
    <w:p w14:paraId="2A16B2E6" w14:textId="77777777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Any faulty electrical equipment is taken out of use and recorded</w:t>
      </w:r>
      <w:r>
        <w:rPr>
          <w:rFonts w:ascii="Arial" w:hAnsi="Arial" w:cs="Arial"/>
        </w:rPr>
        <w:t xml:space="preserve"> as such</w:t>
      </w:r>
      <w:r w:rsidRPr="00462B93">
        <w:rPr>
          <w:rFonts w:ascii="Arial" w:hAnsi="Arial" w:cs="Arial"/>
        </w:rPr>
        <w:t xml:space="preserve"> or condemned (whichever is necessary).</w:t>
      </w:r>
    </w:p>
    <w:p w14:paraId="181336F8" w14:textId="77777777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Water and electrical items do not come into contact; staff do not touch electrical items with wet hands.</w:t>
      </w:r>
    </w:p>
    <w:p w14:paraId="343075CD" w14:textId="77777777" w:rsidR="00BC7164" w:rsidRPr="00462B93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All fire safety equipment is checked annually.</w:t>
      </w:r>
    </w:p>
    <w:p w14:paraId="6F0B95D6" w14:textId="28060E3C" w:rsidR="00BC7164" w:rsidRPr="00EC0CE9" w:rsidRDefault="00BC7164" w:rsidP="009712B5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If matches are used in the kitchen, they are kept in a drawer.</w:t>
      </w:r>
    </w:p>
    <w:p w14:paraId="2A80278F" w14:textId="1474203F" w:rsidR="00BC7164" w:rsidRPr="00462B93" w:rsidRDefault="00BC7164" w:rsidP="009712B5">
      <w:pPr>
        <w:pStyle w:val="Heading1"/>
        <w:spacing w:before="120" w:after="120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117A5352" w14:textId="0F66C42E" w:rsidR="00BC7164" w:rsidRPr="00462B93" w:rsidRDefault="00BC7164" w:rsidP="009712B5">
      <w:pPr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Fire Drills (to include emergency evacuation procedures) are held termly.</w:t>
      </w:r>
    </w:p>
    <w:p w14:paraId="1CDB3760" w14:textId="77777777" w:rsidR="00BC7164" w:rsidRPr="00462B93" w:rsidRDefault="00BC7164" w:rsidP="009712B5">
      <w:pPr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Drills are recorded</w:t>
      </w:r>
      <w:r>
        <w:rPr>
          <w:rFonts w:ascii="Arial" w:hAnsi="Arial" w:cs="Arial"/>
        </w:rPr>
        <w:t>, including:</w:t>
      </w:r>
    </w:p>
    <w:p w14:paraId="20E81566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date of drill</w:t>
      </w:r>
    </w:p>
    <w:p w14:paraId="0289B463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staff involved and numbers of children</w:t>
      </w:r>
    </w:p>
    <w:p w14:paraId="77D9F4A1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how long it took to evacuate</w:t>
      </w:r>
    </w:p>
    <w:p w14:paraId="7F8ACD4E" w14:textId="77777777" w:rsidR="00BC7164" w:rsidRPr="00462B93" w:rsidRDefault="00BC7164" w:rsidP="009712B5">
      <w:pPr>
        <w:numPr>
          <w:ilvl w:val="0"/>
          <w:numId w:val="15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any reason for a delay in achieving the target time and how this will be remedied</w:t>
      </w:r>
    </w:p>
    <w:p w14:paraId="0AF3342E" w14:textId="77777777" w:rsidR="00BC7164" w:rsidRPr="00462B93" w:rsidRDefault="00BC7164" w:rsidP="009712B5">
      <w:pPr>
        <w:pStyle w:val="Heading1"/>
        <w:spacing w:before="120" w:after="120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precautions</w:t>
      </w:r>
    </w:p>
    <w:p w14:paraId="2F259284" w14:textId="77777777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Fire exit signs are the green ‘running man’ signs and are in place and clearly visible.</w:t>
      </w:r>
    </w:p>
    <w:p w14:paraId="7CB9C1FA" w14:textId="77777777" w:rsidR="00BC7164" w:rsidRPr="009E255C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9E255C">
        <w:rPr>
          <w:rFonts w:ascii="Arial" w:hAnsi="Arial" w:cs="Arial"/>
        </w:rPr>
        <w:t>Fire doors are not locked during normal working hours.</w:t>
      </w:r>
    </w:p>
    <w:p w14:paraId="7D5384F5" w14:textId="1F778C50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 xml:space="preserve">Fire evacuation notices are in </w:t>
      </w:r>
      <w:r w:rsidR="0063178F">
        <w:rPr>
          <w:rFonts w:ascii="Arial" w:hAnsi="Arial" w:cs="Arial"/>
        </w:rPr>
        <w:t>the lobby and main room</w:t>
      </w:r>
      <w:r w:rsidRPr="00462B93">
        <w:rPr>
          <w:rFonts w:ascii="Arial" w:hAnsi="Arial" w:cs="Arial"/>
        </w:rPr>
        <w:t>; these are displayed in print large enough to read from a short distance. They say where the assembly point is.</w:t>
      </w:r>
    </w:p>
    <w:p w14:paraId="69F2CF60" w14:textId="0FB00311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 xml:space="preserve">Smoke alarms are in place and tested </w:t>
      </w:r>
      <w:r w:rsidR="00CB7584">
        <w:rPr>
          <w:rFonts w:ascii="Arial" w:hAnsi="Arial" w:cs="Arial"/>
        </w:rPr>
        <w:t>weekly</w:t>
      </w:r>
      <w:r w:rsidRPr="00462B93">
        <w:rPr>
          <w:rFonts w:ascii="Arial" w:hAnsi="Arial" w:cs="Arial"/>
        </w:rPr>
        <w:t>. This is recorded.</w:t>
      </w:r>
    </w:p>
    <w:p w14:paraId="230A8A9E" w14:textId="5A36E903" w:rsidR="00BC7164" w:rsidRPr="00462B93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A fire blanket is in place in the kitchen.</w:t>
      </w:r>
    </w:p>
    <w:p w14:paraId="667482B9" w14:textId="77777777" w:rsidR="00BC7164" w:rsidRDefault="00BC7164" w:rsidP="009712B5">
      <w:pPr>
        <w:numPr>
          <w:ilvl w:val="0"/>
          <w:numId w:val="17"/>
        </w:numPr>
        <w:spacing w:before="120" w:after="120" w:line="240" w:lineRule="auto"/>
        <w:rPr>
          <w:rFonts w:ascii="Arial" w:hAnsi="Arial" w:cs="Arial"/>
        </w:rPr>
      </w:pPr>
      <w:r w:rsidRPr="00462B93">
        <w:rPr>
          <w:rFonts w:ascii="Arial" w:hAnsi="Arial" w:cs="Arial"/>
        </w:rPr>
        <w:t>Fire extinguishers are in place and are appropriate</w:t>
      </w:r>
      <w:r>
        <w:rPr>
          <w:rFonts w:ascii="Arial" w:hAnsi="Arial" w:cs="Arial"/>
        </w:rPr>
        <w:t>.</w:t>
      </w:r>
    </w:p>
    <w:p w14:paraId="08971138" w14:textId="77777777" w:rsidR="00424C2B" w:rsidRDefault="00424C2B" w:rsidP="009712B5">
      <w:pPr>
        <w:spacing w:before="120" w:after="120" w:line="240" w:lineRule="auto"/>
        <w:ind w:left="360"/>
        <w:rPr>
          <w:rFonts w:ascii="Arial" w:hAnsi="Arial" w:cs="Arial"/>
        </w:rPr>
      </w:pPr>
    </w:p>
    <w:p w14:paraId="504FA340" w14:textId="70602ED4" w:rsidR="00424C2B" w:rsidRDefault="00424C2B" w:rsidP="00424C2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procedure was adopted at a meeting of Thames Pre-school Committee.</w:t>
      </w:r>
    </w:p>
    <w:p w14:paraId="1EC7DD4F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  <w:r w:rsidRPr="00F50924">
        <w:rPr>
          <w:rFonts w:ascii="Arial" w:hAnsi="Arial" w:cs="Arial"/>
          <w:b/>
          <w:bCs/>
          <w:sz w:val="12"/>
          <w:szCs w:val="12"/>
        </w:rPr>
        <w:t>Further guidance</w:t>
      </w:r>
    </w:p>
    <w:p w14:paraId="7481DAF7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sz w:val="12"/>
          <w:szCs w:val="12"/>
        </w:rPr>
      </w:pPr>
      <w:hyperlink r:id="rId8" w:anchor="!prod/d28ed1d4-7564-ea11-a811-000d3a0bad7c/curr/GBP" w:history="1">
        <w:r w:rsidRPr="00F50924">
          <w:rPr>
            <w:rStyle w:val="Hyperlink"/>
            <w:rFonts w:ascii="Arial" w:hAnsi="Arial" w:cs="Arial"/>
            <w:sz w:val="12"/>
            <w:szCs w:val="12"/>
          </w:rPr>
          <w:t>Dynamic Risk Management</w:t>
        </w:r>
      </w:hyperlink>
      <w:r w:rsidRPr="00F50924">
        <w:rPr>
          <w:rFonts w:ascii="Arial" w:hAnsi="Arial" w:cs="Arial"/>
          <w:sz w:val="12"/>
          <w:szCs w:val="12"/>
        </w:rPr>
        <w:t xml:space="preserve"> (Alliance </w:t>
      </w:r>
      <w:bookmarkStart w:id="0" w:name="_Hlk149142222"/>
      <w:r w:rsidRPr="00F50924">
        <w:rPr>
          <w:rFonts w:ascii="Arial" w:hAnsi="Arial" w:cs="Arial"/>
          <w:sz w:val="12"/>
          <w:szCs w:val="12"/>
        </w:rPr>
        <w:t>Publication</w:t>
      </w:r>
      <w:bookmarkEnd w:id="0"/>
      <w:r w:rsidRPr="00F50924">
        <w:rPr>
          <w:rFonts w:ascii="Arial" w:hAnsi="Arial" w:cs="Arial"/>
          <w:sz w:val="12"/>
          <w:szCs w:val="12"/>
        </w:rPr>
        <w:t>)</w:t>
      </w:r>
    </w:p>
    <w:p w14:paraId="34BA2992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sz w:val="12"/>
          <w:szCs w:val="12"/>
        </w:rPr>
      </w:pPr>
      <w:hyperlink r:id="rId9" w:anchor="!prod/3e3f4ad6-7564-ea11-a811-000d3a0ba8fe/curr/GBP" w:history="1">
        <w:r w:rsidRPr="00F50924">
          <w:rPr>
            <w:rStyle w:val="Hyperlink"/>
            <w:rFonts w:ascii="Arial" w:hAnsi="Arial" w:cs="Arial"/>
            <w:sz w:val="12"/>
            <w:szCs w:val="12"/>
          </w:rPr>
          <w:t>Fire Safety Record</w:t>
        </w:r>
      </w:hyperlink>
      <w:r w:rsidRPr="00F50924">
        <w:rPr>
          <w:rFonts w:ascii="Arial" w:hAnsi="Arial" w:cs="Arial"/>
          <w:sz w:val="12"/>
          <w:szCs w:val="12"/>
        </w:rPr>
        <w:t xml:space="preserve"> (Alliance Publication)</w:t>
      </w:r>
    </w:p>
    <w:p w14:paraId="64D998FC" w14:textId="77777777" w:rsidR="00BC7164" w:rsidRPr="00F50924" w:rsidRDefault="00BC7164" w:rsidP="00AE540F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F50924">
        <w:rPr>
          <w:rFonts w:ascii="Arial" w:hAnsi="Arial" w:cs="Arial"/>
          <w:sz w:val="12"/>
          <w:szCs w:val="12"/>
        </w:rPr>
        <w:t xml:space="preserve">Fire Safety Risk Assessment: Educational Premises (HMG 2006): </w:t>
      </w:r>
      <w:hyperlink r:id="rId10" w:history="1">
        <w:r w:rsidRPr="00F50924">
          <w:rPr>
            <w:rStyle w:val="Hyperlink"/>
            <w:rFonts w:ascii="Arial" w:hAnsi="Arial" w:cs="Arial"/>
            <w:sz w:val="12"/>
            <w:szCs w:val="12"/>
          </w:rPr>
          <w:t>www.gov.uk/government/publications/fire-safety-risk-assessment-educational-premises</w:t>
        </w:r>
      </w:hyperlink>
    </w:p>
    <w:p w14:paraId="22B3D979" w14:textId="77777777" w:rsidR="00765955" w:rsidRPr="00AF616B" w:rsidRDefault="00765955" w:rsidP="009712B5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sectPr w:rsidR="00765955" w:rsidRPr="00AF616B" w:rsidSect="000A0435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6D96" w14:textId="77777777" w:rsidR="00AB71C5" w:rsidRDefault="00AB71C5" w:rsidP="00A91423">
      <w:pPr>
        <w:spacing w:after="0" w:line="240" w:lineRule="auto"/>
      </w:pPr>
      <w:r>
        <w:separator/>
      </w:r>
    </w:p>
  </w:endnote>
  <w:endnote w:type="continuationSeparator" w:id="0">
    <w:p w14:paraId="1D46CCCD" w14:textId="77777777" w:rsidR="00AB71C5" w:rsidRDefault="00AB71C5" w:rsidP="00A9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3817" w14:textId="3D73DEC4" w:rsidR="000A0435" w:rsidRDefault="00762CDC" w:rsidP="000A0435">
    <w:pPr>
      <w:pStyle w:val="Header"/>
      <w:jc w:val="right"/>
    </w:pPr>
    <w:r>
      <w:t>Firesafety25</w:t>
    </w:r>
  </w:p>
  <w:p w14:paraId="0C8FEFEE" w14:textId="1092B94D" w:rsidR="000A0435" w:rsidRDefault="000A0435">
    <w:pPr>
      <w:pStyle w:val="Footer"/>
    </w:pPr>
  </w:p>
  <w:p w14:paraId="7C34CF54" w14:textId="77777777" w:rsidR="000A0435" w:rsidRDefault="000A0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919D" w14:textId="77777777" w:rsidR="00AB71C5" w:rsidRDefault="00AB71C5" w:rsidP="00A91423">
      <w:pPr>
        <w:spacing w:after="0" w:line="240" w:lineRule="auto"/>
      </w:pPr>
      <w:r>
        <w:separator/>
      </w:r>
    </w:p>
  </w:footnote>
  <w:footnote w:type="continuationSeparator" w:id="0">
    <w:p w14:paraId="05657F99" w14:textId="77777777" w:rsidR="00AB71C5" w:rsidRDefault="00AB71C5" w:rsidP="00A9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FB3"/>
    <w:multiLevelType w:val="multilevel"/>
    <w:tmpl w:val="8F400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1A1"/>
    <w:multiLevelType w:val="multilevel"/>
    <w:tmpl w:val="06FA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87469"/>
    <w:multiLevelType w:val="multilevel"/>
    <w:tmpl w:val="55423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1EA9"/>
    <w:multiLevelType w:val="multilevel"/>
    <w:tmpl w:val="EE08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6AFB"/>
    <w:multiLevelType w:val="multilevel"/>
    <w:tmpl w:val="EF424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805713"/>
    <w:multiLevelType w:val="multilevel"/>
    <w:tmpl w:val="7070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F46F61"/>
    <w:multiLevelType w:val="multilevel"/>
    <w:tmpl w:val="34B4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43650"/>
    <w:multiLevelType w:val="multilevel"/>
    <w:tmpl w:val="B9AEE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A23B2"/>
    <w:multiLevelType w:val="multilevel"/>
    <w:tmpl w:val="47A881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0E6B"/>
    <w:multiLevelType w:val="multilevel"/>
    <w:tmpl w:val="9F589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9D383D"/>
    <w:multiLevelType w:val="multilevel"/>
    <w:tmpl w:val="7344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572599"/>
    <w:multiLevelType w:val="multilevel"/>
    <w:tmpl w:val="209094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9F5AE3"/>
    <w:multiLevelType w:val="multilevel"/>
    <w:tmpl w:val="E4F8A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685578">
    <w:abstractNumId w:val="6"/>
  </w:num>
  <w:num w:numId="2" w16cid:durableId="588537076">
    <w:abstractNumId w:val="23"/>
    <w:lvlOverride w:ilvl="0">
      <w:lvl w:ilvl="0">
        <w:numFmt w:val="decimal"/>
        <w:lvlText w:val="%1."/>
        <w:lvlJc w:val="left"/>
      </w:lvl>
    </w:lvlOverride>
  </w:num>
  <w:num w:numId="3" w16cid:durableId="2010979207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831608537">
    <w:abstractNumId w:val="9"/>
  </w:num>
  <w:num w:numId="5" w16cid:durableId="1141115501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524245485">
    <w:abstractNumId w:val="13"/>
  </w:num>
  <w:num w:numId="7" w16cid:durableId="1249264210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882084371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1127314366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236934305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998725798">
    <w:abstractNumId w:val="2"/>
  </w:num>
  <w:num w:numId="12" w16cid:durableId="1302804969">
    <w:abstractNumId w:val="15"/>
    <w:lvlOverride w:ilvl="0">
      <w:lvl w:ilvl="0">
        <w:numFmt w:val="decimal"/>
        <w:lvlText w:val="%1."/>
        <w:lvlJc w:val="left"/>
      </w:lvl>
    </w:lvlOverride>
  </w:num>
  <w:num w:numId="13" w16cid:durableId="1543712626">
    <w:abstractNumId w:val="19"/>
  </w:num>
  <w:num w:numId="14" w16cid:durableId="18665574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157106">
    <w:abstractNumId w:val="21"/>
  </w:num>
  <w:num w:numId="16" w16cid:durableId="1909881526">
    <w:abstractNumId w:val="8"/>
  </w:num>
  <w:num w:numId="17" w16cid:durableId="224802077">
    <w:abstractNumId w:val="22"/>
  </w:num>
  <w:num w:numId="18" w16cid:durableId="1582450339">
    <w:abstractNumId w:val="25"/>
  </w:num>
  <w:num w:numId="19" w16cid:durableId="15232238">
    <w:abstractNumId w:val="18"/>
  </w:num>
  <w:num w:numId="20" w16cid:durableId="407313303">
    <w:abstractNumId w:val="17"/>
  </w:num>
  <w:num w:numId="21" w16cid:durableId="808978085">
    <w:abstractNumId w:val="11"/>
  </w:num>
  <w:num w:numId="22" w16cid:durableId="1937203910">
    <w:abstractNumId w:val="10"/>
  </w:num>
  <w:num w:numId="23" w16cid:durableId="1845363585">
    <w:abstractNumId w:val="3"/>
  </w:num>
  <w:num w:numId="24" w16cid:durableId="1934438448">
    <w:abstractNumId w:val="5"/>
  </w:num>
  <w:num w:numId="25" w16cid:durableId="952325334">
    <w:abstractNumId w:val="1"/>
  </w:num>
  <w:num w:numId="26" w16cid:durableId="12143843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B0"/>
    <w:rsid w:val="000037F5"/>
    <w:rsid w:val="00047CD3"/>
    <w:rsid w:val="00087368"/>
    <w:rsid w:val="00092B9A"/>
    <w:rsid w:val="000A0435"/>
    <w:rsid w:val="000E1C6C"/>
    <w:rsid w:val="000F013E"/>
    <w:rsid w:val="000F1659"/>
    <w:rsid w:val="00107ECE"/>
    <w:rsid w:val="00180ECE"/>
    <w:rsid w:val="001B573B"/>
    <w:rsid w:val="00203EAB"/>
    <w:rsid w:val="002422B0"/>
    <w:rsid w:val="00255EED"/>
    <w:rsid w:val="00283171"/>
    <w:rsid w:val="00292CA1"/>
    <w:rsid w:val="002F395F"/>
    <w:rsid w:val="002F4AF1"/>
    <w:rsid w:val="00305397"/>
    <w:rsid w:val="003103CA"/>
    <w:rsid w:val="00310752"/>
    <w:rsid w:val="00335000"/>
    <w:rsid w:val="00352EF6"/>
    <w:rsid w:val="003530F6"/>
    <w:rsid w:val="003B5B51"/>
    <w:rsid w:val="003C4DE0"/>
    <w:rsid w:val="003C6B90"/>
    <w:rsid w:val="003F35B1"/>
    <w:rsid w:val="00424C2B"/>
    <w:rsid w:val="00441678"/>
    <w:rsid w:val="0045443C"/>
    <w:rsid w:val="00461ABF"/>
    <w:rsid w:val="00481878"/>
    <w:rsid w:val="00497F68"/>
    <w:rsid w:val="0050622D"/>
    <w:rsid w:val="00524120"/>
    <w:rsid w:val="005D029F"/>
    <w:rsid w:val="0060442F"/>
    <w:rsid w:val="00604FC4"/>
    <w:rsid w:val="0063178F"/>
    <w:rsid w:val="00647E6C"/>
    <w:rsid w:val="0065545D"/>
    <w:rsid w:val="00682308"/>
    <w:rsid w:val="00697CCF"/>
    <w:rsid w:val="006E1FC4"/>
    <w:rsid w:val="006E7B06"/>
    <w:rsid w:val="006F022E"/>
    <w:rsid w:val="006F05FA"/>
    <w:rsid w:val="006F075D"/>
    <w:rsid w:val="00715BDE"/>
    <w:rsid w:val="00741AF2"/>
    <w:rsid w:val="00762CDC"/>
    <w:rsid w:val="00765955"/>
    <w:rsid w:val="0076750B"/>
    <w:rsid w:val="007E5B05"/>
    <w:rsid w:val="007F5608"/>
    <w:rsid w:val="007F686C"/>
    <w:rsid w:val="008B64B0"/>
    <w:rsid w:val="008E17F9"/>
    <w:rsid w:val="009006D7"/>
    <w:rsid w:val="00902220"/>
    <w:rsid w:val="009712B5"/>
    <w:rsid w:val="00984138"/>
    <w:rsid w:val="0098653E"/>
    <w:rsid w:val="00992813"/>
    <w:rsid w:val="009E255C"/>
    <w:rsid w:val="009F5396"/>
    <w:rsid w:val="00A54107"/>
    <w:rsid w:val="00A56FE2"/>
    <w:rsid w:val="00A91423"/>
    <w:rsid w:val="00A94ABA"/>
    <w:rsid w:val="00AB2C16"/>
    <w:rsid w:val="00AB71C5"/>
    <w:rsid w:val="00AD68E9"/>
    <w:rsid w:val="00AE1593"/>
    <w:rsid w:val="00AE540F"/>
    <w:rsid w:val="00AF221B"/>
    <w:rsid w:val="00AF616B"/>
    <w:rsid w:val="00B565FB"/>
    <w:rsid w:val="00B618A9"/>
    <w:rsid w:val="00B9460A"/>
    <w:rsid w:val="00BA019C"/>
    <w:rsid w:val="00BC7164"/>
    <w:rsid w:val="00BE34DE"/>
    <w:rsid w:val="00BE4965"/>
    <w:rsid w:val="00BF7AEC"/>
    <w:rsid w:val="00C26C7C"/>
    <w:rsid w:val="00C40A65"/>
    <w:rsid w:val="00C660D0"/>
    <w:rsid w:val="00CB7584"/>
    <w:rsid w:val="00CC0BB9"/>
    <w:rsid w:val="00D819B0"/>
    <w:rsid w:val="00D9264B"/>
    <w:rsid w:val="00DA0FE7"/>
    <w:rsid w:val="00DE6604"/>
    <w:rsid w:val="00DF6978"/>
    <w:rsid w:val="00E23C1E"/>
    <w:rsid w:val="00E57129"/>
    <w:rsid w:val="00EC0CE9"/>
    <w:rsid w:val="00F02164"/>
    <w:rsid w:val="00F0709A"/>
    <w:rsid w:val="00F506D9"/>
    <w:rsid w:val="00F50924"/>
    <w:rsid w:val="00F55535"/>
    <w:rsid w:val="00F86EF8"/>
    <w:rsid w:val="00F97DC3"/>
    <w:rsid w:val="00FB4B23"/>
    <w:rsid w:val="00FB77FE"/>
    <w:rsid w:val="00FC2FA3"/>
    <w:rsid w:val="00FC3659"/>
    <w:rsid w:val="00FE4DC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B4E8"/>
  <w15:chartTrackingRefBased/>
  <w15:docId w15:val="{4F36D682-F070-4FBD-A99B-46CD365C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16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23"/>
  </w:style>
  <w:style w:type="paragraph" w:styleId="Footer">
    <w:name w:val="footer"/>
    <w:basedOn w:val="Normal"/>
    <w:link w:val="FooterChar"/>
    <w:uiPriority w:val="99"/>
    <w:unhideWhenUsed/>
    <w:rsid w:val="00A9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23"/>
  </w:style>
  <w:style w:type="character" w:customStyle="1" w:styleId="Heading1Char">
    <w:name w:val="Heading 1 Char"/>
    <w:basedOn w:val="DefaultParagraphFont"/>
    <w:link w:val="Heading1"/>
    <w:rsid w:val="00BC716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semiHidden/>
    <w:rsid w:val="00BC71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716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5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yalliance.org.uk/Sho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ov.uk/government/publications/fire-safety-risk-assessment-educational-premi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eyalliance.org.uk/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Maxted</dc:creator>
  <cp:keywords/>
  <dc:description/>
  <cp:lastModifiedBy>paula maxted</cp:lastModifiedBy>
  <cp:revision>2</cp:revision>
  <cp:lastPrinted>2024-04-18T12:48:00Z</cp:lastPrinted>
  <dcterms:created xsi:type="dcterms:W3CDTF">2026-02-19T23:25:00Z</dcterms:created>
  <dcterms:modified xsi:type="dcterms:W3CDTF">2026-02-19T23:25:00Z</dcterms:modified>
</cp:coreProperties>
</file>